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F525F" w14:textId="7FA4B8A3" w:rsidR="00B1103F" w:rsidRPr="00E028D3" w:rsidRDefault="00B1103F" w:rsidP="00B11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135726937"/>
      <w:bookmarkStart w:id="1" w:name="_Hlk28940907"/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</w:t>
      </w:r>
      <w:r w:rsidR="00143789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-</w:t>
      </w:r>
      <w:r w:rsidR="00E028D3"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  <w:r w:rsidR="00143789">
        <w:rPr>
          <w:rFonts w:ascii="Times New Roman" w:eastAsia="Times New Roman" w:hAnsi="Times New Roman" w:cs="Times New Roman"/>
          <w:b/>
          <w:caps/>
          <w:sz w:val="24"/>
          <w:szCs w:val="24"/>
        </w:rPr>
        <w:t>766</w:t>
      </w:r>
      <w:r w:rsidR="00F82812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6C07F554" w14:textId="6C10448A" w:rsidR="00B1103F" w:rsidRPr="00E028D3" w:rsidRDefault="00B1103F" w:rsidP="00B11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</w:t>
      </w:r>
      <w:r w:rsidR="00143789">
        <w:rPr>
          <w:rFonts w:ascii="Times New Roman" w:eastAsia="Times New Roman" w:hAnsi="Times New Roman" w:cs="Times New Roman"/>
          <w:b/>
          <w:caps/>
          <w:sz w:val="24"/>
          <w:szCs w:val="24"/>
        </w:rPr>
        <w:t>65</w:t>
      </w:r>
      <w:r w:rsidR="00F82812">
        <w:rPr>
          <w:rFonts w:ascii="Times New Roman" w:eastAsia="Times New Roman" w:hAnsi="Times New Roman" w:cs="Times New Roman"/>
          <w:b/>
          <w:caps/>
          <w:sz w:val="24"/>
          <w:szCs w:val="24"/>
        </w:rPr>
        <w:t>44</w:t>
      </w:r>
    </w:p>
    <w:bookmarkEnd w:id="0"/>
    <w:p w14:paraId="39D0B508" w14:textId="77777777" w:rsidR="007204E7" w:rsidRPr="00E028D3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yellow"/>
        </w:rPr>
      </w:pPr>
    </w:p>
    <w:tbl>
      <w:tblPr>
        <w:tblW w:w="9533" w:type="dxa"/>
        <w:tblLook w:val="01E0" w:firstRow="1" w:lastRow="1" w:firstColumn="1" w:lastColumn="1" w:noHBand="0" w:noVBand="0"/>
      </w:tblPr>
      <w:tblGrid>
        <w:gridCol w:w="4230"/>
        <w:gridCol w:w="990"/>
        <w:gridCol w:w="4313"/>
      </w:tblGrid>
      <w:tr w:rsidR="00FE6A09" w:rsidRPr="00E028D3" w14:paraId="50538726" w14:textId="77777777" w:rsidTr="00F82812">
        <w:trPr>
          <w:trHeight w:val="1130"/>
        </w:trPr>
        <w:tc>
          <w:tcPr>
            <w:tcW w:w="4230" w:type="dxa"/>
          </w:tcPr>
          <w:bookmarkEnd w:id="1"/>
          <w:p w14:paraId="673BFF5D" w14:textId="24D46259" w:rsidR="00FE6A09" w:rsidRPr="00595BCE" w:rsidRDefault="00FE6A09" w:rsidP="00FE6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 xml:space="preserve">APPLICATION OF </w:t>
            </w:r>
            <w:r w:rsidR="00F82812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>ENTERGY TEXAS, INC.</w:t>
            </w:r>
            <w:r w:rsidRPr="00595BCE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 xml:space="preserve"> TO ADJUST ITS ENERGY EFFICIENCY COST RECOVERY FACTOR</w:t>
            </w:r>
          </w:p>
        </w:tc>
        <w:tc>
          <w:tcPr>
            <w:tcW w:w="990" w:type="dxa"/>
            <w:noWrap/>
          </w:tcPr>
          <w:p w14:paraId="03C072D9" w14:textId="77777777" w:rsidR="00FE6A09" w:rsidRPr="00595BCE" w:rsidRDefault="00FE6A09" w:rsidP="00FE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9029D11" w14:textId="77777777" w:rsidR="00FE6A09" w:rsidRPr="00595BCE" w:rsidRDefault="00FE6A09" w:rsidP="00FE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33B7441" w14:textId="2A0E7FF6" w:rsidR="00FE6A09" w:rsidRPr="00595BCE" w:rsidRDefault="00FE6A09" w:rsidP="00FE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76A5B8E" w14:textId="3AE7A187" w:rsidR="004F2552" w:rsidRPr="00595BCE" w:rsidRDefault="004F2552" w:rsidP="00FE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313" w:type="dxa"/>
          </w:tcPr>
          <w:p w14:paraId="5F8C341F" w14:textId="77777777" w:rsidR="00FE6A09" w:rsidRPr="00595BCE" w:rsidRDefault="00FE6A09" w:rsidP="00FE6A09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BEFORE THE STATE OFFICE</w:t>
            </w:r>
          </w:p>
          <w:p w14:paraId="5E0C1F1D" w14:textId="77777777" w:rsidR="00FE6A09" w:rsidRPr="00595BCE" w:rsidRDefault="00FE6A09" w:rsidP="00FE6A09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F8C40C8" w14:textId="77777777" w:rsidR="004F2552" w:rsidRPr="00595BCE" w:rsidRDefault="00FE6A09" w:rsidP="00FE6A09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070CEEBB" w14:textId="77777777" w:rsidR="004F2552" w:rsidRPr="00595BCE" w:rsidRDefault="004F2552" w:rsidP="00FE6A09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8B9F0B1" w14:textId="4157AAB9" w:rsidR="00FE6A09" w:rsidRPr="00595BCE" w:rsidRDefault="00FE6A09" w:rsidP="00FE6A09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ADMINISTRATIVE HEARINGS</w:t>
            </w:r>
          </w:p>
        </w:tc>
      </w:tr>
    </w:tbl>
    <w:p w14:paraId="2F749645" w14:textId="77777777" w:rsidR="00FE6A09" w:rsidRPr="00E028D3" w:rsidRDefault="00FE6A09" w:rsidP="00FE6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3D7C8E89" w14:textId="25F2BFF6" w:rsidR="007204E7" w:rsidRPr="00E01D70" w:rsidRDefault="00E01D70" w:rsidP="00B82444">
      <w:pPr>
        <w:keepNext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D70">
        <w:rPr>
          <w:rFonts w:ascii="Times New Roman" w:hAnsi="Times New Roman" w:cs="Times New Roman"/>
          <w:b/>
          <w:bCs/>
          <w:sz w:val="24"/>
          <w:szCs w:val="24"/>
        </w:rPr>
        <w:t>COMMISSION STAFF'S MEMORANDA IN SUPPORT OF STIPULATION AND SETTLEMENT AGREEMENT</w:t>
      </w:r>
    </w:p>
    <w:p w14:paraId="0226DF22" w14:textId="1B3C0E63" w:rsidR="00034DB0" w:rsidRPr="00E028D3" w:rsidRDefault="00AB1D98" w:rsidP="009E68E9">
      <w:pPr>
        <w:pStyle w:val="ListBullet"/>
        <w:rPr>
          <w:highlight w:val="yellow"/>
        </w:rPr>
      </w:pPr>
      <w:r w:rsidRPr="008D2129">
        <w:t xml:space="preserve">On </w:t>
      </w:r>
      <w:r w:rsidR="008D2129" w:rsidRPr="008D2129">
        <w:t>May 1</w:t>
      </w:r>
      <w:r w:rsidR="00842854" w:rsidRPr="008D2129">
        <w:t>, 202</w:t>
      </w:r>
      <w:r w:rsidR="00143789">
        <w:t>4</w:t>
      </w:r>
      <w:r w:rsidR="00842854" w:rsidRPr="008D2129">
        <w:t xml:space="preserve">, </w:t>
      </w:r>
      <w:r w:rsidR="00F82812">
        <w:t>Entergy Texas, Inc.</w:t>
      </w:r>
      <w:r w:rsidR="00842854" w:rsidRPr="00EB13E2">
        <w:t xml:space="preserve"> (</w:t>
      </w:r>
      <w:r w:rsidR="00F82812">
        <w:t>ETI</w:t>
      </w:r>
      <w:r w:rsidR="00842854" w:rsidRPr="00EB13E2">
        <w:t xml:space="preserve">) filed an application to adjust its energy-efficiency cost recovery factor (EECRF) </w:t>
      </w:r>
      <w:r w:rsidR="00A51841">
        <w:t>and related relief for program year 2025 in accordance with Public Utility Regulatory Act</w:t>
      </w:r>
      <w:r w:rsidR="00A51841" w:rsidRPr="00EB13E2">
        <w:t xml:space="preserve"> </w:t>
      </w:r>
      <w:r w:rsidR="00842854" w:rsidRPr="00EB13E2">
        <w:t>(PURA)</w:t>
      </w:r>
      <w:r w:rsidR="00842854" w:rsidRPr="00EB13E2">
        <w:rPr>
          <w:rStyle w:val="FootnoteReference"/>
        </w:rPr>
        <w:footnoteReference w:id="1"/>
      </w:r>
      <w:r w:rsidR="005E3EE0" w:rsidRPr="00EB13E2">
        <w:t xml:space="preserve"> § 39.905</w:t>
      </w:r>
      <w:r w:rsidR="00A51841">
        <w:t xml:space="preserve"> and 16 Texas Administrative Code (TAC) § 25.182.</w:t>
      </w:r>
      <w:r w:rsidR="00402763" w:rsidRPr="00EB13E2">
        <w:t xml:space="preserve"> </w:t>
      </w:r>
    </w:p>
    <w:p w14:paraId="3D5F19FB" w14:textId="4257ED63" w:rsidR="006F742C" w:rsidRPr="00E028D3" w:rsidRDefault="005E3EE0" w:rsidP="009E68E9">
      <w:pPr>
        <w:pStyle w:val="ListBullet"/>
        <w:rPr>
          <w:highlight w:val="yellow"/>
        </w:rPr>
      </w:pPr>
      <w:r w:rsidRPr="002230AB">
        <w:t xml:space="preserve">On </w:t>
      </w:r>
      <w:r w:rsidR="00E01D70">
        <w:t>August 1,</w:t>
      </w:r>
      <w:r w:rsidRPr="002230AB">
        <w:t xml:space="preserve"> 202</w:t>
      </w:r>
      <w:r w:rsidR="00143789">
        <w:t>4</w:t>
      </w:r>
      <w:r w:rsidRPr="002230AB">
        <w:t xml:space="preserve">, </w:t>
      </w:r>
      <w:r w:rsidR="00A51841">
        <w:t xml:space="preserve">the State Office of Administrative Hearings (SOAH) administrative law judge (ALJ) filed SOAH Order No. </w:t>
      </w:r>
      <w:r w:rsidR="00E01D70">
        <w:t>6</w:t>
      </w:r>
      <w:r w:rsidR="00A51841">
        <w:t xml:space="preserve">, requiring the </w:t>
      </w:r>
      <w:r w:rsidR="00E01D70">
        <w:t>parties to file either their settlement documentation or a status report</w:t>
      </w:r>
      <w:r w:rsidR="00A51841">
        <w:t xml:space="preserve">. </w:t>
      </w:r>
      <w:r w:rsidR="00E01D70">
        <w:t xml:space="preserve">ETI filed a stipulation and settlement agreement on October 31, 2024. Two weeks from October 31, </w:t>
      </w:r>
      <w:proofErr w:type="gramStart"/>
      <w:r w:rsidR="00E01D70">
        <w:t>2024</w:t>
      </w:r>
      <w:proofErr w:type="gramEnd"/>
      <w:r w:rsidR="00E01D70">
        <w:t xml:space="preserve"> is November 14, 2024. </w:t>
      </w:r>
      <w:r w:rsidR="00A51841">
        <w:t>Therefore, this pleading is timely filed.</w:t>
      </w:r>
    </w:p>
    <w:p w14:paraId="268AAC49" w14:textId="1160E3ED" w:rsidR="00841929" w:rsidRPr="00E01D70" w:rsidRDefault="00E01D70" w:rsidP="00E01D70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bookmarkStart w:id="2" w:name="_Hlk51836154"/>
      <w:r w:rsidRPr="00E01D70">
        <w:rPr>
          <w:rFonts w:ascii="Times New Roman" w:hAnsi="Times New Roman"/>
          <w:b/>
          <w:bCs/>
          <w:sz w:val="24"/>
          <w:szCs w:val="24"/>
        </w:rPr>
        <w:t>STAFF</w:t>
      </w:r>
      <w:r>
        <w:rPr>
          <w:rFonts w:ascii="Times New Roman" w:hAnsi="Times New Roman"/>
          <w:b/>
          <w:bCs/>
          <w:sz w:val="24"/>
          <w:szCs w:val="24"/>
        </w:rPr>
        <w:t>’</w:t>
      </w:r>
      <w:r w:rsidRPr="00E01D70">
        <w:rPr>
          <w:rFonts w:ascii="Times New Roman" w:hAnsi="Times New Roman"/>
          <w:b/>
          <w:bCs/>
          <w:sz w:val="24"/>
          <w:szCs w:val="24"/>
        </w:rPr>
        <w:t>S MEMORANDA IN SUPPORT OF STIPULATION AND SETTLEMENT AGREEMENT</w:t>
      </w:r>
      <w:r w:rsidR="00BD1160" w:rsidRPr="00E01D70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</w:p>
    <w:bookmarkEnd w:id="2"/>
    <w:p w14:paraId="19409B14" w14:textId="4B08BACA" w:rsidR="00491009" w:rsidRPr="00E01D70" w:rsidRDefault="00E01D70" w:rsidP="0040276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828">
        <w:rPr>
          <w:rFonts w:ascii="Times New Roman" w:hAnsi="Times New Roman" w:cs="Times New Roman"/>
          <w:sz w:val="24"/>
          <w:szCs w:val="24"/>
        </w:rPr>
        <w:t>Staff files the attached memorand</w:t>
      </w:r>
      <w:r w:rsidR="002D4828">
        <w:rPr>
          <w:rFonts w:ascii="Times New Roman" w:hAnsi="Times New Roman" w:cs="Times New Roman"/>
          <w:sz w:val="24"/>
          <w:szCs w:val="24"/>
        </w:rPr>
        <w:t>um</w:t>
      </w:r>
      <w:r w:rsidRPr="002D4828">
        <w:rPr>
          <w:rFonts w:ascii="Times New Roman" w:hAnsi="Times New Roman" w:cs="Times New Roman"/>
          <w:sz w:val="24"/>
          <w:szCs w:val="24"/>
        </w:rPr>
        <w:t xml:space="preserve"> from James Harville</w:t>
      </w:r>
      <w:r w:rsidR="002D4828">
        <w:rPr>
          <w:rFonts w:ascii="Times New Roman" w:hAnsi="Times New Roman" w:cs="Times New Roman"/>
          <w:sz w:val="24"/>
          <w:szCs w:val="24"/>
        </w:rPr>
        <w:t xml:space="preserve">, </w:t>
      </w:r>
      <w:r w:rsidRPr="002D4828">
        <w:rPr>
          <w:rFonts w:ascii="Times New Roman" w:hAnsi="Times New Roman" w:cs="Times New Roman"/>
          <w:sz w:val="24"/>
          <w:szCs w:val="24"/>
        </w:rPr>
        <w:t>Infrastructure Division</w:t>
      </w:r>
      <w:r w:rsidR="002D4828">
        <w:rPr>
          <w:rFonts w:ascii="Times New Roman" w:hAnsi="Times New Roman" w:cs="Times New Roman"/>
          <w:sz w:val="24"/>
          <w:szCs w:val="24"/>
        </w:rPr>
        <w:t>, along with the attached memoranda of</w:t>
      </w:r>
      <w:r w:rsidRPr="002D4828">
        <w:rPr>
          <w:rFonts w:ascii="Times New Roman" w:hAnsi="Times New Roman" w:cs="Times New Roman"/>
          <w:sz w:val="24"/>
          <w:szCs w:val="24"/>
        </w:rPr>
        <w:t xml:space="preserve"> Ethan Blanchard and Sandra Hale</w:t>
      </w:r>
      <w:r w:rsidR="002D4828">
        <w:rPr>
          <w:rFonts w:ascii="Times New Roman" w:hAnsi="Times New Roman" w:cs="Times New Roman"/>
          <w:sz w:val="24"/>
          <w:szCs w:val="24"/>
        </w:rPr>
        <w:t xml:space="preserve">, Rate Regulation </w:t>
      </w:r>
      <w:r w:rsidRPr="002D4828">
        <w:rPr>
          <w:rFonts w:ascii="Times New Roman" w:hAnsi="Times New Roman" w:cs="Times New Roman"/>
          <w:sz w:val="24"/>
          <w:szCs w:val="24"/>
        </w:rPr>
        <w:t>Division</w:t>
      </w:r>
      <w:r w:rsidR="002D4828">
        <w:rPr>
          <w:rFonts w:ascii="Times New Roman" w:hAnsi="Times New Roman" w:cs="Times New Roman"/>
          <w:sz w:val="24"/>
          <w:szCs w:val="24"/>
        </w:rPr>
        <w:t>,</w:t>
      </w:r>
      <w:r w:rsidRPr="002D4828">
        <w:rPr>
          <w:rFonts w:ascii="Times New Roman" w:hAnsi="Times New Roman" w:cs="Times New Roman"/>
          <w:sz w:val="24"/>
          <w:szCs w:val="24"/>
        </w:rPr>
        <w:t xml:space="preserve"> in support of the stipulation and settlement agreement and recommends that the Commission approve the stipulation and settlement agreement as filed</w:t>
      </w:r>
      <w:r w:rsidR="00A51841" w:rsidRPr="002D4828">
        <w:rPr>
          <w:rFonts w:ascii="Times New Roman" w:hAnsi="Times New Roman" w:cs="Times New Roman"/>
          <w:sz w:val="24"/>
          <w:szCs w:val="24"/>
        </w:rPr>
        <w:t>.</w:t>
      </w:r>
    </w:p>
    <w:p w14:paraId="6B368261" w14:textId="0ED18444" w:rsidR="00D62324" w:rsidRPr="000055F2" w:rsidRDefault="007204E7" w:rsidP="00143789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055F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0B0E5CB0" w:rsidR="00841929" w:rsidRPr="00E01D70" w:rsidRDefault="00E01D7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D70">
        <w:rPr>
          <w:rFonts w:ascii="Times New Roman" w:hAnsi="Times New Roman" w:cs="Times New Roman"/>
          <w:sz w:val="24"/>
          <w:szCs w:val="24"/>
        </w:rPr>
        <w:t>Staff respectfully requests that the stipulation and settlement agreement be approved as filed.</w:t>
      </w:r>
    </w:p>
    <w:p w14:paraId="782E60D2" w14:textId="410678AC" w:rsidR="00E01D70" w:rsidRDefault="00E01D70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br w:type="page"/>
      </w:r>
    </w:p>
    <w:p w14:paraId="703407B3" w14:textId="7C0AB1BC" w:rsidR="00C03E59" w:rsidRPr="000055F2" w:rsidRDefault="00C03E59" w:rsidP="0033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0055F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055F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055F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D4828">
        <w:rPr>
          <w:rFonts w:ascii="Times New Roman" w:eastAsia="Times New Roman" w:hAnsi="Times New Roman" w:cs="Times New Roman"/>
          <w:noProof/>
          <w:sz w:val="24"/>
          <w:szCs w:val="24"/>
        </w:rPr>
        <w:t>November 12, 2024</w:t>
      </w:r>
      <w:r w:rsidRPr="000055F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0055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E028D3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0D17E1B" w14:textId="77777777" w:rsidR="00751698" w:rsidRPr="000055F2" w:rsidRDefault="00751698" w:rsidP="00CD0F97">
      <w:pPr>
        <w:keepNext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055F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57FB823B" w14:textId="77777777" w:rsidR="008A1827" w:rsidRPr="000055F2" w:rsidRDefault="008A1827" w:rsidP="00CD0F97">
      <w:pPr>
        <w:keepNext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66BFF888" w14:textId="77777777" w:rsidR="008A1827" w:rsidRPr="000055F2" w:rsidRDefault="008A1827" w:rsidP="00CD0F97">
      <w:pPr>
        <w:keepNext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6DAE7735" w14:textId="77777777" w:rsidR="008A1827" w:rsidRPr="00E028D3" w:rsidRDefault="008A1827" w:rsidP="00CD0F97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</w:pPr>
    </w:p>
    <w:p w14:paraId="30BBCE7A" w14:textId="77777777" w:rsidR="000055F2" w:rsidRPr="000055F2" w:rsidRDefault="000055F2" w:rsidP="000055F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055F2">
        <w:rPr>
          <w:rFonts w:ascii="Times New Roman" w:eastAsia="Calibri" w:hAnsi="Times New Roman" w:cs="Times New Roman"/>
          <w:sz w:val="24"/>
          <w:szCs w:val="24"/>
        </w:rPr>
        <w:t>Marisa Lopez Wagley</w:t>
      </w:r>
    </w:p>
    <w:p w14:paraId="2FECE414" w14:textId="0A8EFA65" w:rsidR="000055F2" w:rsidRPr="000055F2" w:rsidRDefault="000055F2" w:rsidP="000055F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2DF6B13A" w14:textId="77777777" w:rsidR="000055F2" w:rsidRPr="000055F2" w:rsidRDefault="000055F2" w:rsidP="000055F2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7DBC6F3" w14:textId="77777777" w:rsidR="00143789" w:rsidRPr="00143789" w:rsidRDefault="00143789" w:rsidP="0014378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789">
        <w:rPr>
          <w:rFonts w:ascii="Times New Roman" w:hAnsi="Times New Roman" w:cs="Times New Roman"/>
          <w:sz w:val="24"/>
          <w:szCs w:val="24"/>
        </w:rPr>
        <w:t xml:space="preserve">Andy Aus </w:t>
      </w:r>
    </w:p>
    <w:p w14:paraId="756C400D" w14:textId="77777777" w:rsidR="00143789" w:rsidRPr="00143789" w:rsidRDefault="00143789" w:rsidP="0014378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789">
        <w:rPr>
          <w:rFonts w:ascii="Times New Roman" w:hAnsi="Times New Roman" w:cs="Times New Roman"/>
          <w:sz w:val="24"/>
          <w:szCs w:val="24"/>
        </w:rPr>
        <w:t>Managing Attorney</w:t>
      </w:r>
    </w:p>
    <w:p w14:paraId="54E22284" w14:textId="77777777" w:rsidR="00143789" w:rsidRPr="00143789" w:rsidRDefault="00143789" w:rsidP="00143789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1AA5F99C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F748F3">
        <w:rPr>
          <w:rFonts w:ascii="Times New Roman" w:hAnsi="Times New Roman" w:cs="Times New Roman"/>
          <w:sz w:val="24"/>
          <w:szCs w:val="24"/>
          <w:u w:val="single"/>
        </w:rPr>
        <w:t>/s/ Dylan King</w:t>
      </w:r>
      <w:r w:rsidRPr="00F748F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748F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748F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6599C8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 xml:space="preserve">Dylan King </w:t>
      </w:r>
    </w:p>
    <w:p w14:paraId="10C96BC5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State Bar No. 24131431</w:t>
      </w:r>
    </w:p>
    <w:p w14:paraId="1A381D71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75CE265A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P.O. Box 13326</w:t>
      </w:r>
    </w:p>
    <w:p w14:paraId="00A254A4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6E95DA7D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(512) 936-7299</w:t>
      </w:r>
    </w:p>
    <w:p w14:paraId="05EBCF1F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(512) 936-7268 (facsimile)</w:t>
      </w:r>
      <w:bookmarkStart w:id="3" w:name="_Hlk118962347"/>
    </w:p>
    <w:p w14:paraId="427591E2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Dylan.King@puc.texas.gov</w:t>
      </w:r>
      <w:bookmarkEnd w:id="3"/>
    </w:p>
    <w:p w14:paraId="5F9FB6DA" w14:textId="0D549EF2" w:rsidR="00A51841" w:rsidRDefault="00A51841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7090BBF" w14:textId="09AA26D0" w:rsidR="00F748F3" w:rsidRPr="00E028D3" w:rsidRDefault="00F748F3" w:rsidP="00F74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-1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7667</w:t>
      </w:r>
    </w:p>
    <w:p w14:paraId="711469E9" w14:textId="77777777" w:rsidR="00F748F3" w:rsidRPr="00E028D3" w:rsidRDefault="00F748F3" w:rsidP="00F74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6544</w:t>
      </w:r>
    </w:p>
    <w:p w14:paraId="6E7B2078" w14:textId="77777777" w:rsidR="00C03E59" w:rsidRPr="00E028D3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49998A7" w14:textId="77777777" w:rsidR="00C03E59" w:rsidRPr="00DC60D4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0D4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1E711044" w:rsidR="00751698" w:rsidRPr="00DC60D4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D4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C60D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C60D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D4828">
        <w:rPr>
          <w:rFonts w:ascii="Times New Roman" w:eastAsia="Times New Roman" w:hAnsi="Times New Roman" w:cs="Times New Roman"/>
          <w:noProof/>
          <w:sz w:val="24"/>
          <w:szCs w:val="24"/>
        </w:rPr>
        <w:t>November 12, 2024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C60D4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</w:t>
      </w:r>
      <w:r w:rsidR="00E028D3" w:rsidRPr="00DC60D4">
        <w:rPr>
          <w:rFonts w:ascii="Times New Roman" w:eastAsia="Times New Roman" w:hAnsi="Times New Roman" w:cs="Times New Roman"/>
          <w:sz w:val="24"/>
          <w:szCs w:val="24"/>
        </w:rPr>
        <w:t xml:space="preserve">Second 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t>Order Suspending Rules, issued in Project No. 50664.</w:t>
      </w:r>
    </w:p>
    <w:p w14:paraId="23497D02" w14:textId="77777777" w:rsidR="001F1D77" w:rsidRPr="00E028D3" w:rsidRDefault="001F1D77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4E4247D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F748F3">
        <w:rPr>
          <w:rFonts w:ascii="Times New Roman" w:hAnsi="Times New Roman" w:cs="Times New Roman"/>
          <w:sz w:val="24"/>
          <w:szCs w:val="24"/>
          <w:u w:val="single"/>
        </w:rPr>
        <w:t>/s/ Dylan King</w:t>
      </w:r>
      <w:r w:rsidRPr="00F748F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748F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748F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2CB2D8C" w14:textId="1A52EC0B" w:rsidR="00BF636B" w:rsidRPr="00143789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 xml:space="preserve">Dylan King </w:t>
      </w:r>
    </w:p>
    <w:sectPr w:rsidR="00BF636B" w:rsidRPr="00143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3DA28" w14:textId="77777777" w:rsidR="00E541FF" w:rsidRDefault="00E541FF" w:rsidP="00703DF4">
      <w:pPr>
        <w:spacing w:after="0" w:line="240" w:lineRule="auto"/>
      </w:pPr>
      <w:r>
        <w:separator/>
      </w:r>
    </w:p>
  </w:endnote>
  <w:endnote w:type="continuationSeparator" w:id="0">
    <w:p w14:paraId="3CD60D4C" w14:textId="77777777" w:rsidR="00E541FF" w:rsidRDefault="00E541FF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9BF0F" w14:textId="77777777" w:rsidR="00E541FF" w:rsidRDefault="00E541FF" w:rsidP="00703DF4">
      <w:pPr>
        <w:spacing w:after="0" w:line="240" w:lineRule="auto"/>
      </w:pPr>
      <w:r>
        <w:separator/>
      </w:r>
    </w:p>
  </w:footnote>
  <w:footnote w:type="continuationSeparator" w:id="0">
    <w:p w14:paraId="4D22B114" w14:textId="77777777" w:rsidR="00E541FF" w:rsidRDefault="00E541FF" w:rsidP="00703DF4">
      <w:pPr>
        <w:spacing w:after="0" w:line="240" w:lineRule="auto"/>
      </w:pPr>
      <w:r>
        <w:continuationSeparator/>
      </w:r>
    </w:p>
  </w:footnote>
  <w:footnote w:id="1">
    <w:p w14:paraId="63F637CD" w14:textId="39EF60A1" w:rsidR="00842854" w:rsidRPr="000B3B74" w:rsidRDefault="00842854" w:rsidP="00842854">
      <w:pPr>
        <w:pStyle w:val="FootnoteText"/>
        <w:ind w:firstLine="720"/>
        <w:rPr>
          <w:rFonts w:ascii="Times New Roman" w:hAnsi="Times New Roman" w:cs="Times New Roman"/>
        </w:rPr>
      </w:pPr>
      <w:r w:rsidRPr="00842854">
        <w:rPr>
          <w:rStyle w:val="FootnoteReference"/>
          <w:rFonts w:ascii="Times New Roman" w:hAnsi="Times New Roman" w:cs="Times New Roman"/>
        </w:rPr>
        <w:footnoteRef/>
      </w:r>
      <w:r w:rsidRPr="00842854">
        <w:rPr>
          <w:rFonts w:ascii="Times New Roman" w:hAnsi="Times New Roman" w:cs="Times New Roman"/>
        </w:rPr>
        <w:t xml:space="preserve"> Public U</w:t>
      </w:r>
      <w:r w:rsidRPr="000B3B74">
        <w:rPr>
          <w:rFonts w:ascii="Times New Roman" w:hAnsi="Times New Roman" w:cs="Times New Roman"/>
        </w:rPr>
        <w:t>tility Regulatory Act, Tex. Util. Code §§ 11.001-66.017.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287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0351D"/>
    <w:rsid w:val="000055F2"/>
    <w:rsid w:val="00026488"/>
    <w:rsid w:val="00030E3D"/>
    <w:rsid w:val="00034DB0"/>
    <w:rsid w:val="000635F7"/>
    <w:rsid w:val="00097980"/>
    <w:rsid w:val="000A2A79"/>
    <w:rsid w:val="000B14C7"/>
    <w:rsid w:val="000B3B74"/>
    <w:rsid w:val="000C3E52"/>
    <w:rsid w:val="000D6DF0"/>
    <w:rsid w:val="000E0E9F"/>
    <w:rsid w:val="000E275E"/>
    <w:rsid w:val="000E5AFD"/>
    <w:rsid w:val="000F5BCE"/>
    <w:rsid w:val="000F602B"/>
    <w:rsid w:val="0010009E"/>
    <w:rsid w:val="00140AA7"/>
    <w:rsid w:val="00143789"/>
    <w:rsid w:val="001451EA"/>
    <w:rsid w:val="00145CA7"/>
    <w:rsid w:val="00172EBA"/>
    <w:rsid w:val="00174E13"/>
    <w:rsid w:val="00180AA4"/>
    <w:rsid w:val="00192F72"/>
    <w:rsid w:val="001A4F6C"/>
    <w:rsid w:val="001C23C4"/>
    <w:rsid w:val="001D785F"/>
    <w:rsid w:val="001F1D77"/>
    <w:rsid w:val="002230AB"/>
    <w:rsid w:val="00230BB7"/>
    <w:rsid w:val="00251644"/>
    <w:rsid w:val="00255C6A"/>
    <w:rsid w:val="0027057E"/>
    <w:rsid w:val="002763DE"/>
    <w:rsid w:val="00287147"/>
    <w:rsid w:val="002B0EBA"/>
    <w:rsid w:val="002D4828"/>
    <w:rsid w:val="002E1600"/>
    <w:rsid w:val="002E71C0"/>
    <w:rsid w:val="00303F0E"/>
    <w:rsid w:val="0033042B"/>
    <w:rsid w:val="00330E37"/>
    <w:rsid w:val="00330E75"/>
    <w:rsid w:val="00336D28"/>
    <w:rsid w:val="003509BD"/>
    <w:rsid w:val="00362053"/>
    <w:rsid w:val="00362BB2"/>
    <w:rsid w:val="00374611"/>
    <w:rsid w:val="0038026A"/>
    <w:rsid w:val="00386628"/>
    <w:rsid w:val="003932AB"/>
    <w:rsid w:val="003A25F0"/>
    <w:rsid w:val="003D1131"/>
    <w:rsid w:val="003F6DD4"/>
    <w:rsid w:val="00402235"/>
    <w:rsid w:val="00402763"/>
    <w:rsid w:val="00404200"/>
    <w:rsid w:val="0041715D"/>
    <w:rsid w:val="00467246"/>
    <w:rsid w:val="004765A6"/>
    <w:rsid w:val="00485E9D"/>
    <w:rsid w:val="00486AB6"/>
    <w:rsid w:val="00491009"/>
    <w:rsid w:val="0049568E"/>
    <w:rsid w:val="00496A4F"/>
    <w:rsid w:val="004A65A4"/>
    <w:rsid w:val="004B1821"/>
    <w:rsid w:val="004B2F99"/>
    <w:rsid w:val="004D4ABA"/>
    <w:rsid w:val="004E4FF3"/>
    <w:rsid w:val="004F0B94"/>
    <w:rsid w:val="004F2552"/>
    <w:rsid w:val="004F5185"/>
    <w:rsid w:val="00500EC9"/>
    <w:rsid w:val="005115EA"/>
    <w:rsid w:val="00515340"/>
    <w:rsid w:val="00531282"/>
    <w:rsid w:val="00573DC6"/>
    <w:rsid w:val="00574892"/>
    <w:rsid w:val="00582E34"/>
    <w:rsid w:val="0058466F"/>
    <w:rsid w:val="00591033"/>
    <w:rsid w:val="00595B10"/>
    <w:rsid w:val="00595BCE"/>
    <w:rsid w:val="005A2ACA"/>
    <w:rsid w:val="005E3EE0"/>
    <w:rsid w:val="005F5920"/>
    <w:rsid w:val="00612FEF"/>
    <w:rsid w:val="00654B31"/>
    <w:rsid w:val="00660E86"/>
    <w:rsid w:val="00687939"/>
    <w:rsid w:val="006A36D0"/>
    <w:rsid w:val="006C7FAB"/>
    <w:rsid w:val="006F2D54"/>
    <w:rsid w:val="006F742C"/>
    <w:rsid w:val="00703DF4"/>
    <w:rsid w:val="007204E7"/>
    <w:rsid w:val="00726B6D"/>
    <w:rsid w:val="00731115"/>
    <w:rsid w:val="00743C9E"/>
    <w:rsid w:val="00751698"/>
    <w:rsid w:val="00755441"/>
    <w:rsid w:val="00772919"/>
    <w:rsid w:val="00780C56"/>
    <w:rsid w:val="007B1C31"/>
    <w:rsid w:val="007B6E34"/>
    <w:rsid w:val="007D4335"/>
    <w:rsid w:val="007F0BD3"/>
    <w:rsid w:val="00806E82"/>
    <w:rsid w:val="00821130"/>
    <w:rsid w:val="00841929"/>
    <w:rsid w:val="00842854"/>
    <w:rsid w:val="008629AD"/>
    <w:rsid w:val="00874812"/>
    <w:rsid w:val="008834C3"/>
    <w:rsid w:val="008960DA"/>
    <w:rsid w:val="00896BE9"/>
    <w:rsid w:val="008A1827"/>
    <w:rsid w:val="008A4004"/>
    <w:rsid w:val="008B2070"/>
    <w:rsid w:val="008C5A7E"/>
    <w:rsid w:val="008D2129"/>
    <w:rsid w:val="008E29F9"/>
    <w:rsid w:val="008F45E8"/>
    <w:rsid w:val="0090196B"/>
    <w:rsid w:val="00911C0A"/>
    <w:rsid w:val="009132C5"/>
    <w:rsid w:val="00932B17"/>
    <w:rsid w:val="0095103B"/>
    <w:rsid w:val="00965A73"/>
    <w:rsid w:val="00970F23"/>
    <w:rsid w:val="0097478E"/>
    <w:rsid w:val="00975709"/>
    <w:rsid w:val="009A252C"/>
    <w:rsid w:val="009E1694"/>
    <w:rsid w:val="009E3D62"/>
    <w:rsid w:val="009E68E9"/>
    <w:rsid w:val="009F2B05"/>
    <w:rsid w:val="00A07100"/>
    <w:rsid w:val="00A11339"/>
    <w:rsid w:val="00A12C56"/>
    <w:rsid w:val="00A16647"/>
    <w:rsid w:val="00A20E63"/>
    <w:rsid w:val="00A51841"/>
    <w:rsid w:val="00A55FA1"/>
    <w:rsid w:val="00A661D4"/>
    <w:rsid w:val="00A674A9"/>
    <w:rsid w:val="00A7625F"/>
    <w:rsid w:val="00A9190D"/>
    <w:rsid w:val="00AA28F2"/>
    <w:rsid w:val="00AA2FC3"/>
    <w:rsid w:val="00AB1D98"/>
    <w:rsid w:val="00AC0DF4"/>
    <w:rsid w:val="00AE46B9"/>
    <w:rsid w:val="00AF28D4"/>
    <w:rsid w:val="00B1103F"/>
    <w:rsid w:val="00B130B2"/>
    <w:rsid w:val="00B21D7A"/>
    <w:rsid w:val="00B458E5"/>
    <w:rsid w:val="00B70167"/>
    <w:rsid w:val="00B82444"/>
    <w:rsid w:val="00B834E6"/>
    <w:rsid w:val="00BD06AE"/>
    <w:rsid w:val="00BD1160"/>
    <w:rsid w:val="00BE1478"/>
    <w:rsid w:val="00BE7ADB"/>
    <w:rsid w:val="00BF636B"/>
    <w:rsid w:val="00C03E59"/>
    <w:rsid w:val="00C13D58"/>
    <w:rsid w:val="00C46089"/>
    <w:rsid w:val="00C517C3"/>
    <w:rsid w:val="00C64F00"/>
    <w:rsid w:val="00C7320A"/>
    <w:rsid w:val="00C82B03"/>
    <w:rsid w:val="00C93AC6"/>
    <w:rsid w:val="00C957D0"/>
    <w:rsid w:val="00CC6C9C"/>
    <w:rsid w:val="00CD0F97"/>
    <w:rsid w:val="00CD15C3"/>
    <w:rsid w:val="00CD736D"/>
    <w:rsid w:val="00CE7685"/>
    <w:rsid w:val="00D409F1"/>
    <w:rsid w:val="00D473BC"/>
    <w:rsid w:val="00D62324"/>
    <w:rsid w:val="00D65BB8"/>
    <w:rsid w:val="00D82850"/>
    <w:rsid w:val="00D91E46"/>
    <w:rsid w:val="00D93545"/>
    <w:rsid w:val="00DA5468"/>
    <w:rsid w:val="00DA6859"/>
    <w:rsid w:val="00DC60D4"/>
    <w:rsid w:val="00DD5D8C"/>
    <w:rsid w:val="00DE570E"/>
    <w:rsid w:val="00E01D70"/>
    <w:rsid w:val="00E028D3"/>
    <w:rsid w:val="00E13BEF"/>
    <w:rsid w:val="00E1459B"/>
    <w:rsid w:val="00E176CA"/>
    <w:rsid w:val="00E201EF"/>
    <w:rsid w:val="00E43893"/>
    <w:rsid w:val="00E5013C"/>
    <w:rsid w:val="00E51FAB"/>
    <w:rsid w:val="00E541FF"/>
    <w:rsid w:val="00E63517"/>
    <w:rsid w:val="00E65812"/>
    <w:rsid w:val="00E665DA"/>
    <w:rsid w:val="00EA080D"/>
    <w:rsid w:val="00EA2945"/>
    <w:rsid w:val="00EB13E2"/>
    <w:rsid w:val="00EB367E"/>
    <w:rsid w:val="00EC090B"/>
    <w:rsid w:val="00EC30DE"/>
    <w:rsid w:val="00ED0523"/>
    <w:rsid w:val="00ED4E1A"/>
    <w:rsid w:val="00ED62BB"/>
    <w:rsid w:val="00F32258"/>
    <w:rsid w:val="00F42D27"/>
    <w:rsid w:val="00F55E62"/>
    <w:rsid w:val="00F748F3"/>
    <w:rsid w:val="00F75157"/>
    <w:rsid w:val="00F82812"/>
    <w:rsid w:val="00FB2E62"/>
    <w:rsid w:val="00FE1C7B"/>
    <w:rsid w:val="00FE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paragraph" w:styleId="Revision">
    <w:name w:val="Revision"/>
    <w:hidden/>
    <w:uiPriority w:val="99"/>
    <w:semiHidden/>
    <w:rsid w:val="00743C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2024-11-12T16:17:00Z</dcterms:created>
  <dcterms:modified xsi:type="dcterms:W3CDTF">2024-11-12T16:17:00Z</dcterms:modified>
</cp:coreProperties>
</file>